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38110D">
              <w:rPr>
                <w:color w:val="000000" w:themeColor="text1"/>
                <w:sz w:val="28"/>
                <w:szCs w:val="28"/>
              </w:rPr>
              <w:t>0</w:t>
            </w:r>
            <w:r w:rsidR="00A0673B">
              <w:rPr>
                <w:color w:val="000000" w:themeColor="text1"/>
                <w:sz w:val="28"/>
                <w:szCs w:val="28"/>
              </w:rPr>
              <w:t>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 w:rsidR="0038110D">
              <w:rPr>
                <w:color w:val="000000"/>
                <w:sz w:val="28"/>
                <w:szCs w:val="28"/>
              </w:rPr>
              <w:t>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F41F12" w:rsidRDefault="00137BD4" w:rsidP="005C52C3">
            <w:pPr>
              <w:jc w:val="center"/>
              <w:rPr>
                <w:sz w:val="28"/>
                <w:szCs w:val="28"/>
              </w:rPr>
            </w:pPr>
            <w:r w:rsidRPr="00F41F12">
              <w:rPr>
                <w:sz w:val="28"/>
                <w:szCs w:val="28"/>
              </w:rPr>
              <w:t xml:space="preserve">№ </w:t>
            </w:r>
            <w:r w:rsidR="00F41F12">
              <w:rPr>
                <w:sz w:val="28"/>
                <w:szCs w:val="28"/>
              </w:rPr>
              <w:t>74/509</w:t>
            </w:r>
            <w:r w:rsidRPr="00F41F12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05054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A0673B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Якушевой  Людмилы Михайловны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F41F12">
      <w:pPr>
        <w:pStyle w:val="a3"/>
        <w:tabs>
          <w:tab w:val="clear" w:pos="4677"/>
          <w:tab w:val="clear" w:pos="9355"/>
        </w:tabs>
        <w:autoSpaceDE/>
        <w:autoSpaceDN/>
        <w:ind w:firstLine="600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05054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F41F12">
        <w:rPr>
          <w:b/>
          <w:i/>
          <w:sz w:val="28"/>
          <w:szCs w:val="28"/>
        </w:rPr>
        <w:t>Якушевой  Людмилой  Михайловной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r w:rsidR="00A0673B">
        <w:rPr>
          <w:sz w:val="28"/>
          <w:szCs w:val="28"/>
        </w:rPr>
        <w:t xml:space="preserve"> </w:t>
      </w:r>
      <w:r w:rsidR="00A0673B">
        <w:rPr>
          <w:b/>
          <w:i/>
          <w:sz w:val="28"/>
          <w:szCs w:val="28"/>
        </w:rPr>
        <w:t xml:space="preserve">Якушевой  Людмилы Михайловны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F41F12">
      <w:pPr>
        <w:pStyle w:val="a3"/>
        <w:tabs>
          <w:tab w:val="clear" w:pos="4677"/>
          <w:tab w:val="clear" w:pos="9355"/>
        </w:tabs>
        <w:autoSpaceDE/>
        <w:autoSpaceDN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05054">
        <w:rPr>
          <w:b/>
          <w:i/>
          <w:sz w:val="28"/>
          <w:szCs w:val="28"/>
        </w:rPr>
        <w:t>2</w:t>
      </w:r>
      <w:r w:rsidR="00137BD4" w:rsidRPr="005C52C3">
        <w:rPr>
          <w:b/>
          <w:i/>
          <w:sz w:val="28"/>
          <w:szCs w:val="28"/>
        </w:rPr>
        <w:t xml:space="preserve"> </w:t>
      </w:r>
      <w:r w:rsidR="00A0673B">
        <w:rPr>
          <w:b/>
          <w:i/>
          <w:sz w:val="28"/>
          <w:szCs w:val="28"/>
        </w:rPr>
        <w:t xml:space="preserve">Якушеву  Людмилу Михайловну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r w:rsidR="008F49C7">
        <w:rPr>
          <w:sz w:val="28"/>
          <w:szCs w:val="28"/>
        </w:rPr>
        <w:lastRenderedPageBreak/>
        <w:t xml:space="preserve">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A0673B" w:rsidRDefault="008F49C7" w:rsidP="005118AA">
      <w:pPr>
        <w:ind w:firstLine="708"/>
        <w:rPr>
          <w:color w:val="C0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38110D">
        <w:rPr>
          <w:color w:val="000000" w:themeColor="text1"/>
          <w:sz w:val="28"/>
          <w:szCs w:val="28"/>
        </w:rPr>
        <w:t>0</w:t>
      </w:r>
      <w:r w:rsidR="00A0673B">
        <w:rPr>
          <w:color w:val="000000" w:themeColor="text1"/>
          <w:sz w:val="28"/>
          <w:szCs w:val="28"/>
        </w:rPr>
        <w:t>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38110D">
        <w:rPr>
          <w:sz w:val="28"/>
          <w:szCs w:val="28"/>
        </w:rPr>
        <w:t xml:space="preserve">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</w:t>
      </w:r>
      <w:r w:rsidR="00137BD4" w:rsidRPr="00F41F12">
        <w:rPr>
          <w:sz w:val="28"/>
          <w:szCs w:val="28"/>
        </w:rPr>
        <w:t xml:space="preserve"> </w:t>
      </w:r>
      <w:r w:rsidR="00F41F12" w:rsidRPr="00F41F12">
        <w:rPr>
          <w:sz w:val="28"/>
          <w:szCs w:val="28"/>
        </w:rPr>
        <w:t>10</w:t>
      </w:r>
      <w:r w:rsidR="00137BD4" w:rsidRPr="00F41F12">
        <w:rPr>
          <w:sz w:val="28"/>
          <w:szCs w:val="28"/>
        </w:rPr>
        <w:t xml:space="preserve"> часов </w:t>
      </w:r>
      <w:r w:rsidR="00F41F12" w:rsidRPr="00F41F12">
        <w:rPr>
          <w:sz w:val="28"/>
          <w:szCs w:val="28"/>
        </w:rPr>
        <w:t xml:space="preserve">35 </w:t>
      </w:r>
      <w:r w:rsidR="005118AA" w:rsidRPr="00F41F12">
        <w:rPr>
          <w:sz w:val="28"/>
          <w:szCs w:val="28"/>
        </w:rPr>
        <w:t xml:space="preserve"> </w:t>
      </w:r>
      <w:r w:rsidR="00137BD4" w:rsidRPr="00F41F12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05054">
        <w:rPr>
          <w:b/>
          <w:i/>
          <w:sz w:val="28"/>
          <w:szCs w:val="28"/>
        </w:rPr>
        <w:t>2</w:t>
      </w:r>
      <w:r w:rsidR="009E4082">
        <w:rPr>
          <w:b/>
          <w:i/>
          <w:sz w:val="28"/>
          <w:szCs w:val="28"/>
        </w:rPr>
        <w:t xml:space="preserve"> </w:t>
      </w:r>
      <w:r w:rsidR="00A0673B">
        <w:rPr>
          <w:b/>
          <w:i/>
          <w:sz w:val="28"/>
          <w:szCs w:val="28"/>
        </w:rPr>
        <w:t xml:space="preserve">Якушеву  Людмилу Михайловну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905054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F41F12" w:rsidRPr="005C52C3" w:rsidRDefault="00F41F12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551A2"/>
    <w:rsid w:val="000968C1"/>
    <w:rsid w:val="000C4307"/>
    <w:rsid w:val="00137BD4"/>
    <w:rsid w:val="001B12BB"/>
    <w:rsid w:val="001F62E6"/>
    <w:rsid w:val="002228E3"/>
    <w:rsid w:val="002D6C1A"/>
    <w:rsid w:val="0038110D"/>
    <w:rsid w:val="005118AA"/>
    <w:rsid w:val="00585A5A"/>
    <w:rsid w:val="005C52C3"/>
    <w:rsid w:val="00647AB9"/>
    <w:rsid w:val="008F49C7"/>
    <w:rsid w:val="00905054"/>
    <w:rsid w:val="00935B68"/>
    <w:rsid w:val="009635C3"/>
    <w:rsid w:val="009E4082"/>
    <w:rsid w:val="00A0673B"/>
    <w:rsid w:val="00A95C36"/>
    <w:rsid w:val="00CB0088"/>
    <w:rsid w:val="00D844B4"/>
    <w:rsid w:val="00E308F1"/>
    <w:rsid w:val="00EF4470"/>
    <w:rsid w:val="00F4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16</cp:revision>
  <cp:lastPrinted>2020-08-03T07:26:00Z</cp:lastPrinted>
  <dcterms:created xsi:type="dcterms:W3CDTF">2020-07-23T09:57:00Z</dcterms:created>
  <dcterms:modified xsi:type="dcterms:W3CDTF">2020-08-03T07:28:00Z</dcterms:modified>
</cp:coreProperties>
</file>